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00960C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745081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55465A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74508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5465A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CF64A4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7A69E542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5465A">
        <w:rPr>
          <w:rFonts w:ascii="Arial" w:hAnsi="Arial" w:cs="Arial"/>
          <w:bCs/>
          <w:color w:val="800000"/>
          <w:sz w:val="20"/>
          <w:szCs w:val="20"/>
        </w:rPr>
        <w:t>Altera o § 2º do artigo 1º da Lei Complementar nº 6.071 de 23 de maio de 2.024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177EA1" w14:textId="60CF4E35" w:rsidR="0055465A" w:rsidRPr="0055465A" w:rsidRDefault="0055465A" w:rsidP="0055465A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5465A">
        <w:rPr>
          <w:rFonts w:ascii="Arial" w:hAnsi="Arial" w:cs="Arial"/>
          <w:bCs/>
          <w:sz w:val="20"/>
          <w:szCs w:val="20"/>
        </w:rPr>
        <w:t xml:space="preserve">Altera-se a redação do parágrafo 2º do artigo 1º da Lei Municipal nº 6.071 de 23 de maio de 2024, que passa a ter a seguinte redação: </w:t>
      </w:r>
    </w:p>
    <w:p w14:paraId="6C61C86B" w14:textId="2E0A4462" w:rsidR="0055465A" w:rsidRPr="0055465A" w:rsidRDefault="0055465A" w:rsidP="0055465A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Cs/>
          <w:sz w:val="20"/>
          <w:szCs w:val="20"/>
        </w:rPr>
        <w:t>“Art. 1º</w:t>
      </w:r>
    </w:p>
    <w:p w14:paraId="7E529A38" w14:textId="4B50ADEA" w:rsidR="0055465A" w:rsidRPr="0055465A" w:rsidRDefault="0055465A" w:rsidP="0055465A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Cs/>
          <w:sz w:val="20"/>
          <w:szCs w:val="20"/>
        </w:rPr>
        <w:t>§ 2º</w:t>
      </w:r>
      <w:r w:rsidR="00092AAA">
        <w:rPr>
          <w:rFonts w:ascii="Arial" w:hAnsi="Arial" w:cs="Arial"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Cs/>
          <w:sz w:val="20"/>
          <w:szCs w:val="20"/>
        </w:rPr>
        <w:t xml:space="preserve"> A recomposição mencionada no “caput” não se aplica aos profissionais do magistério, pois estes já foram contemplados por reajustes previstos em legislação específica”. </w:t>
      </w:r>
    </w:p>
    <w:p w14:paraId="41F33F2B" w14:textId="015042DF" w:rsidR="0055465A" w:rsidRPr="0055465A" w:rsidRDefault="0055465A" w:rsidP="0055465A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Cs/>
          <w:sz w:val="20"/>
          <w:szCs w:val="20"/>
        </w:rPr>
        <w:t xml:space="preserve">As despesas decorrentes da aplicação desta Lei, correrão por conta das dotações orçamentárias próprias, suplementadas se necessário. </w:t>
      </w:r>
    </w:p>
    <w:p w14:paraId="5AFE87A0" w14:textId="5BC4518E" w:rsidR="00C94789" w:rsidRDefault="0055465A" w:rsidP="0055465A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3º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Cs/>
          <w:sz w:val="20"/>
          <w:szCs w:val="20"/>
        </w:rPr>
        <w:t>Esta Lei entra em vigor na data de sua publicação, revogadas as disposições em contrário.</w:t>
      </w:r>
    </w:p>
    <w:p w14:paraId="73C1389C" w14:textId="77777777" w:rsidR="0055465A" w:rsidRPr="00C94789" w:rsidRDefault="0055465A" w:rsidP="0055465A">
      <w:pPr>
        <w:pStyle w:val="NormalWeb"/>
        <w:ind w:firstLine="4502"/>
        <w:jc w:val="both"/>
        <w:rPr>
          <w:rFonts w:ascii="Arial" w:hAnsi="Arial" w:cs="Arial"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3542D6A7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DC2E62" w:rsidRPr="00745081">
        <w:rPr>
          <w:rFonts w:ascii="Arial" w:hAnsi="Arial" w:cs="Arial"/>
          <w:bCs/>
          <w:sz w:val="20"/>
          <w:szCs w:val="20"/>
        </w:rPr>
        <w:t>1</w:t>
      </w:r>
      <w:r w:rsidR="0055465A">
        <w:rPr>
          <w:rFonts w:ascii="Arial" w:hAnsi="Arial" w:cs="Arial"/>
          <w:bCs/>
          <w:sz w:val="20"/>
          <w:szCs w:val="20"/>
        </w:rPr>
        <w:t>2</w:t>
      </w:r>
      <w:r w:rsidRPr="00745081">
        <w:rPr>
          <w:rFonts w:ascii="Arial" w:hAnsi="Arial" w:cs="Arial"/>
          <w:bCs/>
          <w:sz w:val="20"/>
          <w:szCs w:val="20"/>
        </w:rPr>
        <w:t xml:space="preserve">/2024 de autoria </w:t>
      </w:r>
      <w:r w:rsidR="00745081" w:rsidRPr="00745081">
        <w:rPr>
          <w:rFonts w:ascii="Arial" w:hAnsi="Arial" w:cs="Arial"/>
          <w:bCs/>
          <w:sz w:val="20"/>
          <w:szCs w:val="20"/>
        </w:rPr>
        <w:t>Chefe do Poder Executivo Gilmar Soares Vicente</w:t>
      </w:r>
      <w:r w:rsidR="00745081">
        <w:rPr>
          <w:rFonts w:ascii="Arial" w:hAnsi="Arial" w:cs="Arial"/>
          <w:bCs/>
          <w:sz w:val="20"/>
          <w:szCs w:val="20"/>
        </w:rPr>
        <w:t xml:space="preserve"> </w:t>
      </w:r>
      <w:r w:rsidR="00745081" w:rsidRPr="00745081">
        <w:rPr>
          <w:rFonts w:ascii="Arial" w:hAnsi="Arial" w:cs="Arial"/>
          <w:bCs/>
          <w:sz w:val="20"/>
          <w:szCs w:val="20"/>
        </w:rPr>
        <w:t>“Lagoinha”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2025-01-31T19:21:00Z</dcterms:created>
  <dcterms:modified xsi:type="dcterms:W3CDTF">2025-01-31T19:24:00Z</dcterms:modified>
</cp:coreProperties>
</file>