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A1BF54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E66F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6F7FA4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1E608376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53AD3">
        <w:rPr>
          <w:rFonts w:ascii="Arial" w:hAnsi="Arial" w:cs="Arial"/>
          <w:bCs/>
          <w:color w:val="800000"/>
          <w:sz w:val="20"/>
          <w:szCs w:val="20"/>
        </w:rPr>
        <w:t>Institui no Município de Caieiras o “</w:t>
      </w:r>
      <w:r w:rsidR="006F7FA4">
        <w:rPr>
          <w:rFonts w:ascii="Arial" w:hAnsi="Arial" w:cs="Arial"/>
          <w:bCs/>
          <w:color w:val="800000"/>
          <w:sz w:val="20"/>
          <w:szCs w:val="20"/>
        </w:rPr>
        <w:t>Programa Municipal de Valorização da Língua Portuguesa”,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0EA1C8E" w14:textId="77777777" w:rsidR="006F7FA4" w:rsidRDefault="008E72EF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6F7FA4" w:rsidRPr="006F7FA4">
        <w:rPr>
          <w:rFonts w:ascii="Arial" w:hAnsi="Arial" w:cs="Arial"/>
          <w:bCs/>
          <w:sz w:val="20"/>
          <w:szCs w:val="20"/>
        </w:rPr>
        <w:t>Fica instituído no Município de Caieiras o "Programa Municipal de Valorização da Língua Portuguesa", que visara à proteção, promoção e propagação da Língua Portuguesa.</w:t>
      </w:r>
    </w:p>
    <w:p w14:paraId="6B7B76CC" w14:textId="77777777" w:rsidR="006F7FA4" w:rsidRPr="006F7FA4" w:rsidRDefault="006F7FA4" w:rsidP="006F7FA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562D49" w14:textId="7A895064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bCs/>
          <w:sz w:val="20"/>
          <w:szCs w:val="20"/>
        </w:rPr>
        <w:t>Art. 2º</w:t>
      </w:r>
      <w:r w:rsidRPr="006F7FA4">
        <w:rPr>
          <w:rFonts w:ascii="Arial" w:hAnsi="Arial" w:cs="Arial"/>
          <w:bCs/>
          <w:sz w:val="20"/>
          <w:szCs w:val="20"/>
        </w:rPr>
        <w:t>  O "Programa Municipal de Valorização da Língua Portuguesa" será desenvolvido por meio das seguintes ações:</w:t>
      </w:r>
    </w:p>
    <w:p w14:paraId="5E2F7635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13F7C1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sz w:val="20"/>
          <w:szCs w:val="20"/>
        </w:rPr>
        <w:t xml:space="preserve">I </w:t>
      </w:r>
      <w:r w:rsidRPr="006F7FA4">
        <w:rPr>
          <w:rFonts w:ascii="Arial" w:hAnsi="Arial" w:cs="Arial"/>
          <w:bCs/>
          <w:sz w:val="20"/>
          <w:szCs w:val="20"/>
        </w:rPr>
        <w:t>- incessante aperfeiçoamento das condições de ensino e manuseio da Língua Portuguesa em todos os seus graus, níveis e categorias no ensino municipal;</w:t>
      </w:r>
    </w:p>
    <w:p w14:paraId="12A59261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145D5C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sz w:val="20"/>
          <w:szCs w:val="20"/>
        </w:rPr>
        <w:t>II</w:t>
      </w:r>
      <w:r w:rsidRPr="006F7FA4">
        <w:rPr>
          <w:rFonts w:ascii="Arial" w:hAnsi="Arial" w:cs="Arial"/>
          <w:bCs/>
          <w:sz w:val="20"/>
          <w:szCs w:val="20"/>
        </w:rPr>
        <w:t xml:space="preserve"> - estímulo aos estudos e pesquisas acerca dos modos normativos e populares das expressões oral e escrita da população brasileira;</w:t>
      </w:r>
    </w:p>
    <w:p w14:paraId="4EA4A1CE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4E8E1E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sz w:val="20"/>
          <w:szCs w:val="20"/>
        </w:rPr>
        <w:t>III</w:t>
      </w:r>
      <w:r w:rsidRPr="006F7FA4">
        <w:rPr>
          <w:rFonts w:ascii="Arial" w:hAnsi="Arial" w:cs="Arial"/>
          <w:bCs/>
          <w:sz w:val="20"/>
          <w:szCs w:val="20"/>
        </w:rPr>
        <w:t xml:space="preserve"> - produção de campanhas, concursos e/ou campeonatos sobre o uso da Língua Portuguesa, direcionados aos estudantes das redes de ensino pública e privada, assim como aos professores e aos cidadãos caieirenses;</w:t>
      </w:r>
    </w:p>
    <w:p w14:paraId="62C26523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AED39E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sz w:val="20"/>
          <w:szCs w:val="20"/>
        </w:rPr>
        <w:t xml:space="preserve">IV </w:t>
      </w:r>
      <w:r w:rsidRPr="006F7FA4">
        <w:rPr>
          <w:rFonts w:ascii="Arial" w:hAnsi="Arial" w:cs="Arial"/>
          <w:bCs/>
          <w:sz w:val="20"/>
          <w:szCs w:val="20"/>
        </w:rPr>
        <w:t>- incentivo à proliferação e ao bom uso da Língua Portuguesa no âmbito municipal;</w:t>
      </w:r>
    </w:p>
    <w:p w14:paraId="0AE45959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F90926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sz w:val="20"/>
          <w:szCs w:val="20"/>
        </w:rPr>
        <w:t>V</w:t>
      </w:r>
      <w:r w:rsidRPr="006F7FA4">
        <w:rPr>
          <w:rFonts w:ascii="Arial" w:hAnsi="Arial" w:cs="Arial"/>
          <w:bCs/>
          <w:sz w:val="20"/>
          <w:szCs w:val="20"/>
        </w:rPr>
        <w:t xml:space="preserve"> - cooperação de representantes municipais em encontros e/ou conversações voltados à valorização, promoção e/ou proteção da Língua Portuguesa no Brasil ou no exterior, especialmente em Nações pertencentes à Comunidade dos Países de Língua Portuguesa (CPL).</w:t>
      </w:r>
    </w:p>
    <w:p w14:paraId="5A6C0314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E0CBDA" w14:textId="7CBEF5CC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bCs/>
          <w:sz w:val="20"/>
          <w:szCs w:val="20"/>
        </w:rPr>
        <w:t>Art. 3º</w:t>
      </w:r>
      <w:r w:rsidRPr="006F7FA4">
        <w:rPr>
          <w:rFonts w:ascii="Arial" w:hAnsi="Arial" w:cs="Arial"/>
          <w:bCs/>
          <w:sz w:val="20"/>
          <w:szCs w:val="20"/>
        </w:rPr>
        <w:t>  O Poder Executivo Municipal regulamentará a presente Lei no que couber e for necessário à sua efetiva aplicação.</w:t>
      </w:r>
    </w:p>
    <w:p w14:paraId="270F70EA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F923E4" w14:textId="166B9348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bCs/>
          <w:sz w:val="20"/>
          <w:szCs w:val="20"/>
        </w:rPr>
        <w:t>Art. 4º</w:t>
      </w:r>
      <w:r w:rsidRPr="006F7FA4">
        <w:rPr>
          <w:rFonts w:ascii="Arial" w:hAnsi="Arial" w:cs="Arial"/>
          <w:bCs/>
          <w:sz w:val="20"/>
          <w:szCs w:val="20"/>
        </w:rPr>
        <w:t>  As despesas decorrentes da  execução desta Lei correrão por conta das dotações orçamentárias próprias, suplementadas se necessário.</w:t>
      </w:r>
    </w:p>
    <w:p w14:paraId="3BA61097" w14:textId="77777777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E2B66C" w14:textId="6CD74659" w:rsidR="006F7FA4" w:rsidRP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7FA4">
        <w:rPr>
          <w:rFonts w:ascii="Arial" w:hAnsi="Arial" w:cs="Arial"/>
          <w:b/>
          <w:bCs/>
          <w:sz w:val="20"/>
          <w:szCs w:val="20"/>
        </w:rPr>
        <w:t>Art. 5º</w:t>
      </w:r>
      <w:r w:rsidRPr="006F7FA4">
        <w:rPr>
          <w:rFonts w:ascii="Arial" w:hAnsi="Arial" w:cs="Arial"/>
          <w:bCs/>
          <w:sz w:val="20"/>
          <w:szCs w:val="20"/>
        </w:rPr>
        <w:t>  Esta Lei entrará em vigor na data de sua publicação, revogadas as disposições em contrário.</w:t>
      </w:r>
    </w:p>
    <w:p w14:paraId="252411D8" w14:textId="517D29D8" w:rsidR="000E534E" w:rsidRDefault="000E534E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79F51CC3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00</w:t>
      </w:r>
      <w:r w:rsidR="006F7FA4">
        <w:rPr>
          <w:rFonts w:ascii="Arial" w:hAnsi="Arial" w:cs="Arial"/>
          <w:bCs/>
          <w:sz w:val="20"/>
          <w:szCs w:val="20"/>
        </w:rPr>
        <w:t>8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Vereador </w:t>
      </w:r>
      <w:r w:rsidR="001E66F9">
        <w:rPr>
          <w:rFonts w:ascii="Arial" w:hAnsi="Arial" w:cs="Arial"/>
          <w:bCs/>
          <w:sz w:val="20"/>
          <w:szCs w:val="20"/>
        </w:rPr>
        <w:t>Carlos Alberto Junior “Juninho”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2025-07-29T13:48:00Z</dcterms:created>
  <dcterms:modified xsi:type="dcterms:W3CDTF">2025-07-29T13:51:00Z</dcterms:modified>
</cp:coreProperties>
</file>